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F15C3" w:rsidRDefault="00BF15C3" w:rsidP="00BF15C3">
      <w:pPr>
        <w:spacing w:line="48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E56E0" w:rsidRDefault="007E56E0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F15C3">
        <w:rPr>
          <w:rFonts w:ascii="Times New Roman" w:hAnsi="Times New Roman" w:cs="Times New Roman"/>
          <w:color w:val="000000" w:themeColor="text1"/>
        </w:rPr>
        <w:t xml:space="preserve">Financial Ratio Analysis of American Eagle Outfitters (AEO) Inc. </w:t>
      </w: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Name of Author:</w:t>
      </w:r>
    </w:p>
    <w:p w:rsid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Institution:</w:t>
      </w:r>
    </w:p>
    <w:p w:rsidR="00BF15C3" w:rsidRPr="00BF15C3" w:rsidRDefault="00BF15C3" w:rsidP="00BF15C3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Date: </w:t>
      </w:r>
    </w:p>
    <w:p w:rsidR="007E56E0" w:rsidRDefault="007E56E0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Pr="00BF15C3" w:rsidRDefault="008F7AE4" w:rsidP="00BF15C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F7AE4" w:rsidRDefault="007E56E0" w:rsidP="008F7AE4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15C3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Executive Summary</w:t>
      </w:r>
    </w:p>
    <w:p w:rsidR="00B6408C" w:rsidRPr="00BF15C3" w:rsidRDefault="00B6408C" w:rsidP="008F7AE4">
      <w:pPr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The company operates as an apparel and accessories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retailer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operating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mostly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in the US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and Canadian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markets. The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company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has a wide range of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products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from graphic t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-shirts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, outerwear, sweaters, accessories and denim wear among others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9C47A0" w:rsidRPr="00BF15C3">
        <w:rPr>
          <w:rFonts w:ascii="Times New Roman" w:hAnsi="Times New Roman" w:cs="Times New Roman"/>
          <w:color w:val="000000" w:themeColor="text1"/>
        </w:rPr>
        <w:t>AEO Annual Reports, 2020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. Like other industries, the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apparel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industry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was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particularly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hit by the onset of the pandemic but was resilient enough to adopt various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strategies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to make a mark on the market. For instance, AEO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relied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heavily on the online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selling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p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latforms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to keep the ope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>rations going at the time when p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hysical sales were impaired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but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the universal Covid-19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protocols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. Based on the market conditions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during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the pandemic, the online sales signified to a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slight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change in the consume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r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groups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with mostly youths and young adults making a huge faction of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the market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during the pandemic. The company also had to restructure its sourcing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operations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to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compensate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for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sluggish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supply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chain processes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during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the pandemic. </w:t>
      </w:r>
    </w:p>
    <w:p w:rsidR="009C47A0" w:rsidRPr="00BF15C3" w:rsidRDefault="00BF15C3" w:rsidP="008F7AE4">
      <w:pPr>
        <w:spacing w:line="480" w:lineRule="auto"/>
        <w:ind w:firstLine="720"/>
        <w:rPr>
          <w:rStyle w:val="acopre"/>
          <w:rFonts w:ascii="Times New Roman" w:hAnsi="Times New Roman" w:cs="Times New Roman"/>
          <w:color w:val="000000" w:themeColor="text1"/>
        </w:rPr>
      </w:pP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Importantly, the company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continues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to rely on technology to support its core operation such as deign and sales. The company, for instance,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invests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heavily in its Research and Development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department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to have the much needed technologies to improve the quality and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designs of the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apparels and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accessories</w:t>
      </w:r>
      <w:r w:rsidR="007F6D3F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(Currey, 2018)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. Concerning the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mergers</w:t>
      </w:r>
      <w:r w:rsidR="009C47A0"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and acquisitions to get a better grip of the market, the company acquired </w:t>
      </w:r>
      <w:r w:rsidR="009C47A0" w:rsidRPr="00BF15C3">
        <w:rPr>
          <w:rStyle w:val="acopre"/>
          <w:rFonts w:ascii="Times New Roman" w:hAnsi="Times New Roman" w:cs="Times New Roman"/>
          <w:color w:val="000000" w:themeColor="text1"/>
        </w:rPr>
        <w:t>Tailgate Clothing in 2015 in an $11 million settlement deal (</w:t>
      </w:r>
      <w:hyperlink r:id="rId7" w:history="1">
        <w:r w:rsidR="009C47A0" w:rsidRPr="00BF15C3">
          <w:rPr>
            <w:rFonts w:ascii="Times New Roman" w:eastAsia="Times New Roman" w:hAnsi="Times New Roman" w:cs="Times New Roman"/>
            <w:color w:val="000000" w:themeColor="text1"/>
            <w:lang w:val="en-US"/>
          </w:rPr>
          <w:t>Schlossberg</w:t>
        </w:r>
      </w:hyperlink>
      <w:r w:rsidR="009C47A0" w:rsidRPr="00BF15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="009C47A0" w:rsidRPr="009C47A0">
        <w:rPr>
          <w:rFonts w:ascii="Times New Roman" w:eastAsia="Times New Roman" w:hAnsi="Times New Roman" w:cs="Times New Roman"/>
          <w:color w:val="000000" w:themeColor="text1"/>
          <w:lang w:val="en-US"/>
        </w:rPr>
        <w:t>2015</w:t>
      </w:r>
      <w:r w:rsidR="009C47A0" w:rsidRPr="00BF15C3">
        <w:rPr>
          <w:rFonts w:ascii="Times New Roman" w:eastAsia="Times New Roman" w:hAnsi="Times New Roman" w:cs="Times New Roman"/>
          <w:color w:val="000000" w:themeColor="text1"/>
          <w:lang w:val="en-US"/>
        </w:rPr>
        <w:t>)</w:t>
      </w:r>
      <w:r w:rsidR="009C47A0" w:rsidRPr="00BF15C3">
        <w:rPr>
          <w:rStyle w:val="acopre"/>
          <w:rFonts w:ascii="Times New Roman" w:hAnsi="Times New Roman" w:cs="Times New Roman"/>
          <w:color w:val="000000" w:themeColor="text1"/>
        </w:rPr>
        <w:t xml:space="preserve">. No </w:t>
      </w:r>
      <w:r w:rsidRPr="00BF15C3">
        <w:rPr>
          <w:rStyle w:val="acopre"/>
          <w:rFonts w:ascii="Times New Roman" w:hAnsi="Times New Roman" w:cs="Times New Roman"/>
          <w:color w:val="000000" w:themeColor="text1"/>
        </w:rPr>
        <w:t>recent</w:t>
      </w:r>
      <w:r w:rsidR="009C47A0" w:rsidRPr="00BF15C3">
        <w:rPr>
          <w:rStyle w:val="acopre"/>
          <w:rFonts w:ascii="Times New Roman" w:hAnsi="Times New Roman" w:cs="Times New Roman"/>
          <w:color w:val="000000" w:themeColor="text1"/>
        </w:rPr>
        <w:t xml:space="preserve"> mergers and </w:t>
      </w:r>
      <w:r w:rsidRPr="00BF15C3">
        <w:rPr>
          <w:rStyle w:val="acopre"/>
          <w:rFonts w:ascii="Times New Roman" w:hAnsi="Times New Roman" w:cs="Times New Roman"/>
          <w:color w:val="000000" w:themeColor="text1"/>
        </w:rPr>
        <w:t>acquisitions</w:t>
      </w:r>
      <w:r w:rsidR="009C47A0" w:rsidRPr="00BF15C3">
        <w:rPr>
          <w:rStyle w:val="acopre"/>
          <w:rFonts w:ascii="Times New Roman" w:hAnsi="Times New Roman" w:cs="Times New Roman"/>
          <w:color w:val="000000" w:themeColor="text1"/>
        </w:rPr>
        <w:t xml:space="preserve"> have been reported by AEO. </w:t>
      </w:r>
    </w:p>
    <w:p w:rsidR="007956B6" w:rsidRPr="00BF15C3" w:rsidRDefault="007956B6" w:rsidP="00BF15C3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956B6" w:rsidRPr="00BF15C3" w:rsidRDefault="007956B6" w:rsidP="007E56E0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956B6" w:rsidRPr="00BF15C3" w:rsidRDefault="007956B6" w:rsidP="007E56E0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956B6" w:rsidRPr="00BF15C3" w:rsidRDefault="007956B6" w:rsidP="007E56E0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956B6" w:rsidRPr="00BF15C3" w:rsidRDefault="007956B6" w:rsidP="007E56E0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956B6" w:rsidRPr="00BF15C3" w:rsidRDefault="007956B6" w:rsidP="007E56E0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956B6" w:rsidRPr="00BF15C3" w:rsidRDefault="007956B6" w:rsidP="007E56E0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7C510D" w:rsidRPr="00BF15C3" w:rsidRDefault="007C510D">
      <w:pPr>
        <w:rPr>
          <w:rFonts w:ascii="Times New Roman" w:hAnsi="Times New Roman" w:cs="Times New Roman"/>
          <w:color w:val="000000" w:themeColor="text1"/>
        </w:rPr>
        <w:sectPr w:rsidR="007C510D" w:rsidRPr="00BF15C3" w:rsidSect="008F7AE4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C510D" w:rsidRPr="00BF15C3" w:rsidRDefault="00BF15C3" w:rsidP="00D659F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15C3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Financial</w:t>
      </w:r>
      <w:r w:rsidR="007C510D" w:rsidRPr="00BF15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Ratios &amp; </w:t>
      </w:r>
      <w:r w:rsidRPr="00BF15C3">
        <w:rPr>
          <w:rFonts w:ascii="Times New Roman" w:eastAsia="Times New Roman" w:hAnsi="Times New Roman" w:cs="Times New Roman"/>
          <w:b/>
          <w:bCs/>
          <w:color w:val="000000" w:themeColor="text1"/>
        </w:rPr>
        <w:t>Recommended</w:t>
      </w:r>
      <w:r w:rsidR="007C510D" w:rsidRPr="00BF15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Action Plan</w:t>
      </w:r>
      <w:r w:rsidR="00022BA4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</w:p>
    <w:p w:rsidR="007C510D" w:rsidRPr="00BF15C3" w:rsidRDefault="007C510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3950" w:type="dxa"/>
        <w:tblInd w:w="-635" w:type="dxa"/>
        <w:tblLook w:val="04A0" w:firstRow="1" w:lastRow="0" w:firstColumn="1" w:lastColumn="0" w:noHBand="0" w:noVBand="1"/>
      </w:tblPr>
      <w:tblGrid>
        <w:gridCol w:w="2430"/>
        <w:gridCol w:w="990"/>
        <w:gridCol w:w="990"/>
        <w:gridCol w:w="3960"/>
        <w:gridCol w:w="5580"/>
      </w:tblGrid>
      <w:tr w:rsidR="00BF15C3" w:rsidRPr="008F7AE4" w:rsidTr="00D910B8">
        <w:tc>
          <w:tcPr>
            <w:tcW w:w="2430" w:type="dxa"/>
            <w:shd w:val="clear" w:color="auto" w:fill="C5E0B3" w:themeFill="accent6" w:themeFillTint="66"/>
          </w:tcPr>
          <w:p w:rsidR="007C510D" w:rsidRPr="008F7AE4" w:rsidRDefault="007C510D" w:rsidP="007C51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7C510D" w:rsidRPr="008F7AE4" w:rsidRDefault="007C510D" w:rsidP="007C51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Fiscal Year 2020 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7C510D" w:rsidRPr="008F7AE4" w:rsidRDefault="007C510D" w:rsidP="007C51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Fiscal Year 2019</w:t>
            </w:r>
          </w:p>
        </w:tc>
        <w:tc>
          <w:tcPr>
            <w:tcW w:w="3960" w:type="dxa"/>
            <w:shd w:val="clear" w:color="auto" w:fill="C5E0B3" w:themeFill="accent6" w:themeFillTint="66"/>
          </w:tcPr>
          <w:p w:rsidR="007C510D" w:rsidRPr="008F7AE4" w:rsidRDefault="007C510D" w:rsidP="007C51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Explanation</w:t>
            </w:r>
          </w:p>
        </w:tc>
        <w:tc>
          <w:tcPr>
            <w:tcW w:w="5580" w:type="dxa"/>
            <w:shd w:val="clear" w:color="auto" w:fill="C5E0B3" w:themeFill="accent6" w:themeFillTint="66"/>
          </w:tcPr>
          <w:p w:rsidR="007C510D" w:rsidRPr="008F7AE4" w:rsidRDefault="007C510D" w:rsidP="007C51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Recommended Action </w:t>
            </w:r>
          </w:p>
          <w:p w:rsidR="007C510D" w:rsidRPr="008F7AE4" w:rsidRDefault="007C510D" w:rsidP="007C51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E7E6E6" w:themeFill="background2"/>
          </w:tcPr>
          <w:p w:rsidR="007C510D" w:rsidRPr="008F7AE4" w:rsidRDefault="00D659F9" w:rsidP="00D659F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Return on Sales</w:t>
            </w:r>
          </w:p>
        </w:tc>
        <w:tc>
          <w:tcPr>
            <w:tcW w:w="99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4%</w:t>
            </w:r>
          </w:p>
        </w:tc>
        <w:tc>
          <w:tcPr>
            <w:tcW w:w="99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6%</w:t>
            </w:r>
          </w:p>
        </w:tc>
        <w:tc>
          <w:tcPr>
            <w:tcW w:w="3960" w:type="dxa"/>
            <w:shd w:val="clear" w:color="auto" w:fill="E7E6E6" w:themeFill="background2"/>
          </w:tcPr>
          <w:p w:rsidR="007C510D" w:rsidRPr="008F7AE4" w:rsidRDefault="00E26EAC" w:rsidP="00E26E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The operational efficiency reduces by 2% in the two fiscal years.</w:t>
            </w:r>
          </w:p>
        </w:tc>
        <w:tc>
          <w:tcPr>
            <w:tcW w:w="5580" w:type="dxa"/>
            <w:shd w:val="clear" w:color="auto" w:fill="E7E6E6" w:themeFill="background2"/>
          </w:tcPr>
          <w:p w:rsidR="007C510D" w:rsidRDefault="00E26EAC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To avoid any financial troubles, the company should invest more in marketing operations. </w:t>
            </w:r>
          </w:p>
          <w:p w:rsidR="008F7AE4" w:rsidRPr="008F7AE4" w:rsidRDefault="008F7AE4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Return on Assets</w:t>
            </w:r>
          </w:p>
        </w:tc>
        <w:tc>
          <w:tcPr>
            <w:tcW w:w="99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6%</w:t>
            </w:r>
          </w:p>
        </w:tc>
        <w:tc>
          <w:tcPr>
            <w:tcW w:w="99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14%</w:t>
            </w:r>
          </w:p>
        </w:tc>
        <w:tc>
          <w:tcPr>
            <w:tcW w:w="3960" w:type="dxa"/>
            <w:shd w:val="clear" w:color="auto" w:fill="E7E6E6" w:themeFill="background2"/>
          </w:tcPr>
          <w:p w:rsidR="007C510D" w:rsidRPr="008F7AE4" w:rsidRDefault="00E26EAC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The ability of using net income to generate assets reduces by more than half.</w:t>
            </w:r>
          </w:p>
        </w:tc>
        <w:tc>
          <w:tcPr>
            <w:tcW w:w="5580" w:type="dxa"/>
            <w:shd w:val="clear" w:color="auto" w:fill="E7E6E6" w:themeFill="background2"/>
          </w:tcPr>
          <w:p w:rsidR="007C510D" w:rsidRDefault="00E26EAC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There is need for AEO to better utilize assets to grow its profitability index. </w:t>
            </w:r>
          </w:p>
          <w:p w:rsidR="008F7AE4" w:rsidRPr="008F7AE4" w:rsidRDefault="008F7AE4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Return on common stockholder’s </w:t>
            </w:r>
          </w:p>
        </w:tc>
        <w:tc>
          <w:tcPr>
            <w:tcW w:w="99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15%</w:t>
            </w:r>
          </w:p>
        </w:tc>
        <w:tc>
          <w:tcPr>
            <w:tcW w:w="990" w:type="dxa"/>
            <w:shd w:val="clear" w:color="auto" w:fill="E7E6E6" w:themeFill="background2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3960" w:type="dxa"/>
            <w:shd w:val="clear" w:color="auto" w:fill="E7E6E6" w:themeFill="background2"/>
          </w:tcPr>
          <w:p w:rsidR="007C510D" w:rsidRPr="008F7AE4" w:rsidRDefault="00E26EAC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ability to generate profits using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shareholders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’ capital has reduced considerably (by 5%)</w:t>
            </w:r>
          </w:p>
        </w:tc>
        <w:tc>
          <w:tcPr>
            <w:tcW w:w="5580" w:type="dxa"/>
            <w:shd w:val="clear" w:color="auto" w:fill="E7E6E6" w:themeFill="background2"/>
          </w:tcPr>
          <w:p w:rsidR="007C510D" w:rsidRPr="008F7AE4" w:rsidRDefault="00E26EAC" w:rsidP="00E26EA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The company can re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-negotiate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with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suppliers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to have a reduction on the cost of goods sold.</w:t>
            </w:r>
          </w:p>
          <w:p w:rsidR="00E26EAC" w:rsidRDefault="00E26EAC" w:rsidP="00BF15C3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Where ap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p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ropr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iate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, raisin prices would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guarantee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 better ROE</w:t>
            </w:r>
          </w:p>
          <w:p w:rsidR="008F7AE4" w:rsidRPr="008F7AE4" w:rsidRDefault="008F7AE4" w:rsidP="00BA69DB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Current ratio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1.39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1.93</w:t>
            </w:r>
          </w:p>
        </w:tc>
        <w:tc>
          <w:tcPr>
            <w:tcW w:w="3960" w:type="dxa"/>
            <w:shd w:val="clear" w:color="auto" w:fill="FBE4D5" w:themeFill="accent2" w:themeFillTint="33"/>
          </w:tcPr>
          <w:p w:rsidR="00E26EAC" w:rsidRPr="008F7AE4" w:rsidRDefault="00E26EAC" w:rsidP="00BF1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The ability t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o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meet short term obligations has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reduced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considerably. </w:t>
            </w:r>
          </w:p>
        </w:tc>
        <w:tc>
          <w:tcPr>
            <w:tcW w:w="558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company can delay some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capital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expenditures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to have more cash on hand. </w:t>
            </w:r>
          </w:p>
          <w:p w:rsidR="008F7AE4" w:rsidRDefault="00E26EAC" w:rsidP="00E26EA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Reviewing loans to see if some can be re-amortized.</w:t>
            </w:r>
          </w:p>
          <w:p w:rsidR="00E26EAC" w:rsidRPr="008F7AE4" w:rsidRDefault="00E26EAC" w:rsidP="008F7AE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F15C3" w:rsidRPr="008F7AE4" w:rsidTr="00D910B8">
        <w:tc>
          <w:tcPr>
            <w:tcW w:w="2430" w:type="dxa"/>
            <w:shd w:val="clear" w:color="auto" w:fill="FBE4D5" w:themeFill="accent2" w:themeFillTint="33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Quick Ratio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0.48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7C510D" w:rsidRPr="008F7AE4" w:rsidRDefault="00D659F9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3960" w:type="dxa"/>
            <w:shd w:val="clear" w:color="auto" w:fill="FBE4D5" w:themeFill="accent2" w:themeFillTint="33"/>
          </w:tcPr>
          <w:p w:rsidR="007C510D" w:rsidRPr="008F7AE4" w:rsidRDefault="00E26EAC" w:rsidP="009C47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AEO’s ability to </w:t>
            </w:r>
            <w:r w:rsidRPr="008F7AE4"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meet its short-term obligations with its most liquid assets has reduced. </w:t>
            </w:r>
          </w:p>
        </w:tc>
        <w:tc>
          <w:tcPr>
            <w:tcW w:w="5580" w:type="dxa"/>
            <w:shd w:val="clear" w:color="auto" w:fill="FBE4D5" w:themeFill="accent2" w:themeFillTint="33"/>
          </w:tcPr>
          <w:p w:rsidR="007C510D" w:rsidRPr="008F7AE4" w:rsidRDefault="00E26EAC" w:rsidP="00E26EAC">
            <w:pPr>
              <w:pStyle w:val="ListParagraph"/>
              <w:numPr>
                <w:ilvl w:val="0"/>
                <w:numId w:val="1"/>
              </w:numPr>
              <w:ind w:left="342" w:hanging="198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Invest more in sales and marketing to grow more revenue. </w:t>
            </w:r>
          </w:p>
          <w:p w:rsidR="00E26EAC" w:rsidRDefault="00E26EAC" w:rsidP="00E26EAC">
            <w:pPr>
              <w:pStyle w:val="ListParagraph"/>
              <w:numPr>
                <w:ilvl w:val="0"/>
                <w:numId w:val="1"/>
              </w:numPr>
              <w:ind w:left="342" w:hanging="198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Paying off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liabilities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as early as possible. </w:t>
            </w:r>
          </w:p>
          <w:p w:rsidR="008F7AE4" w:rsidRPr="008F7AE4" w:rsidRDefault="008F7AE4" w:rsidP="008F7AE4">
            <w:pPr>
              <w:pStyle w:val="ListParagraph"/>
              <w:ind w:left="34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Debt to assets  ratio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0.63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0.32</w:t>
            </w:r>
          </w:p>
        </w:tc>
        <w:tc>
          <w:tcPr>
            <w:tcW w:w="3960" w:type="dxa"/>
            <w:shd w:val="clear" w:color="auto" w:fill="FBE4D5" w:themeFill="accent2" w:themeFillTint="33"/>
          </w:tcPr>
          <w:p w:rsidR="00E26EAC" w:rsidRPr="008F7AE4" w:rsidRDefault="00E26EAC" w:rsidP="00E26E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Over the two fiscal years, the company has relied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more on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debt to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finance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assets which is not ideal. </w:t>
            </w:r>
          </w:p>
        </w:tc>
        <w:tc>
          <w:tcPr>
            <w:tcW w:w="5580" w:type="dxa"/>
            <w:shd w:val="clear" w:color="auto" w:fill="FBE4D5" w:themeFill="accent2" w:themeFillTint="33"/>
          </w:tcPr>
          <w:p w:rsidR="00E26EAC" w:rsidRPr="008F7AE4" w:rsidRDefault="00075665" w:rsidP="00E26EA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AEO should consider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issuing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more shares to improve its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cash flows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:rsidR="00075665" w:rsidRPr="008F7AE4" w:rsidRDefault="00075665" w:rsidP="00E26EA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management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should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consider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debt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/equity swap, making debt holders equity holders. </w:t>
            </w:r>
          </w:p>
          <w:p w:rsidR="00075665" w:rsidRDefault="00075665" w:rsidP="00E26EAC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 sale of assets is recommended where possible. </w:t>
            </w:r>
          </w:p>
          <w:p w:rsidR="008F7AE4" w:rsidRPr="008F7AE4" w:rsidRDefault="008F7AE4" w:rsidP="008F7AE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FBE4D5" w:themeFill="accent2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Debt to equity ratio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1.67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0.48</w:t>
            </w:r>
          </w:p>
        </w:tc>
        <w:tc>
          <w:tcPr>
            <w:tcW w:w="3960" w:type="dxa"/>
            <w:shd w:val="clear" w:color="auto" w:fill="FBE4D5" w:themeFill="accent2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financing of debt using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shareholders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equity has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increased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over the two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fiscal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years. </w:t>
            </w:r>
          </w:p>
        </w:tc>
        <w:tc>
          <w:tcPr>
            <w:tcW w:w="5580" w:type="dxa"/>
            <w:shd w:val="clear" w:color="auto" w:fill="FBE4D5" w:themeFill="accent2" w:themeFillTint="33"/>
          </w:tcPr>
          <w:p w:rsidR="00075665" w:rsidRPr="008F7AE4" w:rsidRDefault="00075665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It is vital to aggressively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develop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marketing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operations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with a view of increasing sales</w:t>
            </w:r>
          </w:p>
          <w:p w:rsidR="00075665" w:rsidRPr="008F7AE4" w:rsidRDefault="00075665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systematic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audit would be beneficial to reduce costs in processes. </w:t>
            </w:r>
          </w:p>
        </w:tc>
      </w:tr>
      <w:tr w:rsidR="00BF15C3" w:rsidRPr="008F7AE4" w:rsidTr="00D910B8">
        <w:tc>
          <w:tcPr>
            <w:tcW w:w="243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Inventory turnover ratio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1.29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2.12</w:t>
            </w:r>
          </w:p>
        </w:tc>
        <w:tc>
          <w:tcPr>
            <w:tcW w:w="3960" w:type="dxa"/>
            <w:shd w:val="clear" w:color="auto" w:fill="C5E0B3" w:themeFill="accent6" w:themeFillTint="66"/>
          </w:tcPr>
          <w:p w:rsidR="00075665" w:rsidRPr="008F7AE4" w:rsidRDefault="00075665" w:rsidP="00BF1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number of times by which AEO has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sold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the total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average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inve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n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or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y has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reduced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by half. </w:t>
            </w:r>
          </w:p>
        </w:tc>
        <w:tc>
          <w:tcPr>
            <w:tcW w:w="5580" w:type="dxa"/>
            <w:shd w:val="clear" w:color="auto" w:fill="C5E0B3" w:themeFill="accent6" w:themeFillTint="66"/>
          </w:tcPr>
          <w:p w:rsidR="00075665" w:rsidRPr="008F7AE4" w:rsidRDefault="00BF15C3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Effective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marketing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has to be undertake to reduce inventory levels and generate sales. </w:t>
            </w:r>
          </w:p>
          <w:p w:rsidR="00075665" w:rsidRPr="008F7AE4" w:rsidRDefault="00BF15C3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The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sale of old 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stock is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recommended. </w:t>
            </w:r>
          </w:p>
          <w:p w:rsidR="00075665" w:rsidRDefault="00BF15C3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Effective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ways to restock would be ideal. </w:t>
            </w:r>
          </w:p>
          <w:p w:rsidR="008F7AE4" w:rsidRPr="008F7AE4" w:rsidRDefault="008F7AE4" w:rsidP="008F7AE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accounts receivable turnover ratio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43.1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419.5</w:t>
            </w:r>
          </w:p>
        </w:tc>
        <w:tc>
          <w:tcPr>
            <w:tcW w:w="396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There is a notable increment at how AEO has extended credits and collected debts</w:t>
            </w:r>
          </w:p>
        </w:tc>
        <w:tc>
          <w:tcPr>
            <w:tcW w:w="5580" w:type="dxa"/>
            <w:shd w:val="clear" w:color="auto" w:fill="C5E0B3" w:themeFill="accent6" w:themeFillTint="66"/>
          </w:tcPr>
          <w:p w:rsidR="00075665" w:rsidRPr="008F7AE4" w:rsidRDefault="00075665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Better ways of billing should be undertake to reduce credit sales. </w:t>
            </w:r>
          </w:p>
          <w:p w:rsidR="00075665" w:rsidRDefault="00BF15C3" w:rsidP="0007566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Incentives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can be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outlined to </w:t>
            </w: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encourage</w:t>
            </w:r>
            <w:r w:rsidR="00075665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early payment of debt. </w:t>
            </w:r>
          </w:p>
          <w:p w:rsidR="00BA69DB" w:rsidRPr="008F7AE4" w:rsidRDefault="00BA69DB" w:rsidP="00BA69DB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BF15C3" w:rsidRPr="008F7AE4" w:rsidTr="00D910B8">
        <w:tc>
          <w:tcPr>
            <w:tcW w:w="2430" w:type="dxa"/>
            <w:shd w:val="clear" w:color="auto" w:fill="FFF2CC" w:themeFill="accent4" w:themeFillTint="33"/>
          </w:tcPr>
          <w:p w:rsidR="00075665" w:rsidRPr="008F7AE4" w:rsidRDefault="00075665" w:rsidP="00075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earnings per share ratio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1.15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1.52</w:t>
            </w:r>
          </w:p>
        </w:tc>
        <w:tc>
          <w:tcPr>
            <w:tcW w:w="3960" w:type="dxa"/>
            <w:shd w:val="clear" w:color="auto" w:fill="FFF2CC" w:themeFill="accent4" w:themeFillTint="33"/>
          </w:tcPr>
          <w:p w:rsidR="00075665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earnings attributed to every share of stock has reduced. </w:t>
            </w:r>
          </w:p>
          <w:p w:rsidR="008F7AE4" w:rsidRPr="008F7AE4" w:rsidRDefault="008F7AE4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FFF2CC" w:themeFill="accent4" w:themeFillTint="33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Lowering costs will </w:t>
            </w:r>
            <w:r w:rsidR="00BF15C3"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guarantee more profit margin</w:t>
            </w:r>
          </w:p>
        </w:tc>
      </w:tr>
      <w:tr w:rsidR="00BF15C3" w:rsidRPr="008F7AE4" w:rsidTr="00D910B8">
        <w:tc>
          <w:tcPr>
            <w:tcW w:w="2430" w:type="dxa"/>
          </w:tcPr>
          <w:p w:rsidR="00075665" w:rsidRPr="008F7AE4" w:rsidRDefault="00075665" w:rsidP="00075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Average collection period</w:t>
            </w:r>
          </w:p>
        </w:tc>
        <w:tc>
          <w:tcPr>
            <w:tcW w:w="990" w:type="dxa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8 days</w:t>
            </w:r>
          </w:p>
        </w:tc>
        <w:tc>
          <w:tcPr>
            <w:tcW w:w="990" w:type="dxa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 day</w:t>
            </w:r>
          </w:p>
        </w:tc>
        <w:tc>
          <w:tcPr>
            <w:tcW w:w="3960" w:type="dxa"/>
          </w:tcPr>
          <w:p w:rsidR="00075665" w:rsidRDefault="00BF15C3" w:rsidP="00BF15C3">
            <w:pPr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The increase in the collection period shows in</w:t>
            </w:r>
            <w:r w:rsidRPr="008F7AE4"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effectiveness of AEO’s accounts receivable management practices.</w:t>
            </w:r>
          </w:p>
          <w:p w:rsidR="008F7AE4" w:rsidRPr="008F7AE4" w:rsidRDefault="008F7AE4" w:rsidP="00BF1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80" w:type="dxa"/>
          </w:tcPr>
          <w:p w:rsidR="00075665" w:rsidRPr="008F7AE4" w:rsidRDefault="00BF15C3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Incentives to motivate early payment of debts will be ideal. </w:t>
            </w:r>
          </w:p>
        </w:tc>
      </w:tr>
      <w:tr w:rsidR="00BF15C3" w:rsidRPr="008F7AE4" w:rsidTr="00D910B8">
        <w:tc>
          <w:tcPr>
            <w:tcW w:w="2430" w:type="dxa"/>
          </w:tcPr>
          <w:p w:rsidR="00075665" w:rsidRPr="008F7AE4" w:rsidRDefault="00075665" w:rsidP="00075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inventory turnover period</w:t>
            </w:r>
          </w:p>
        </w:tc>
        <w:tc>
          <w:tcPr>
            <w:tcW w:w="990" w:type="dxa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282 days</w:t>
            </w:r>
          </w:p>
        </w:tc>
        <w:tc>
          <w:tcPr>
            <w:tcW w:w="990" w:type="dxa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172 days</w:t>
            </w:r>
          </w:p>
        </w:tc>
        <w:tc>
          <w:tcPr>
            <w:tcW w:w="3960" w:type="dxa"/>
          </w:tcPr>
          <w:p w:rsidR="00075665" w:rsidRDefault="00BF15C3" w:rsidP="00BF15C3">
            <w:pPr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Pr="008F7AE4"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number of times </w:t>
            </w:r>
            <w:r w:rsidRPr="008F7AE4">
              <w:rPr>
                <w:rStyle w:val="hgkelc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inventory</w:t>
            </w:r>
            <w:r w:rsidRPr="008F7AE4"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 sold has increased exponentially. </w:t>
            </w:r>
          </w:p>
          <w:p w:rsidR="008F7AE4" w:rsidRPr="008F7AE4" w:rsidRDefault="008F7AE4" w:rsidP="00BF1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80" w:type="dxa"/>
          </w:tcPr>
          <w:p w:rsidR="00075665" w:rsidRPr="008F7AE4" w:rsidRDefault="00BF15C3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More aggressive marketing is need to maintain the trend. </w:t>
            </w:r>
          </w:p>
        </w:tc>
      </w:tr>
      <w:tr w:rsidR="00BF15C3" w:rsidRPr="008F7AE4" w:rsidTr="00D910B8">
        <w:tc>
          <w:tcPr>
            <w:tcW w:w="2430" w:type="dxa"/>
          </w:tcPr>
          <w:p w:rsidR="00075665" w:rsidRPr="008F7AE4" w:rsidRDefault="00075665" w:rsidP="00075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F7A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Free cash flow</w:t>
            </w:r>
          </w:p>
        </w:tc>
        <w:tc>
          <w:tcPr>
            <w:tcW w:w="990" w:type="dxa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49%</w:t>
            </w:r>
          </w:p>
        </w:tc>
        <w:tc>
          <w:tcPr>
            <w:tcW w:w="990" w:type="dxa"/>
          </w:tcPr>
          <w:p w:rsidR="00075665" w:rsidRPr="008F7AE4" w:rsidRDefault="00075665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45%</w:t>
            </w:r>
          </w:p>
        </w:tc>
        <w:tc>
          <w:tcPr>
            <w:tcW w:w="3960" w:type="dxa"/>
          </w:tcPr>
          <w:p w:rsidR="00075665" w:rsidRPr="008F7AE4" w:rsidRDefault="00BF15C3" w:rsidP="000756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The left over cash after meeting the </w:t>
            </w:r>
            <w:r w:rsidRPr="008F7AE4">
              <w:rPr>
                <w:rStyle w:val="hgkelc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operating expenses and capital expenditures has risen. </w:t>
            </w:r>
          </w:p>
        </w:tc>
        <w:tc>
          <w:tcPr>
            <w:tcW w:w="5580" w:type="dxa"/>
          </w:tcPr>
          <w:p w:rsidR="00075665" w:rsidRPr="008F7AE4" w:rsidRDefault="00BF15C3" w:rsidP="00BF1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F7AE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Finding ways to lowering operating expenses would improve free cash flows. </w:t>
            </w:r>
          </w:p>
        </w:tc>
      </w:tr>
    </w:tbl>
    <w:p w:rsidR="007E56E0" w:rsidRPr="00BF15C3" w:rsidRDefault="007E56E0" w:rsidP="009C47A0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37CF3" w:rsidRPr="00BF15C3" w:rsidRDefault="00537CF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BF15C3"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  <w:sectPr w:rsidR="00BF15C3" w:rsidRPr="00BF15C3" w:rsidSect="007C51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F15C3" w:rsidRPr="00BF15C3" w:rsidRDefault="00BF15C3" w:rsidP="00F02961">
      <w:pPr>
        <w:spacing w:line="480" w:lineRule="auto"/>
        <w:jc w:val="center"/>
        <w:rPr>
          <w:rStyle w:val="acopre"/>
          <w:rFonts w:ascii="Times New Roman" w:hAnsi="Times New Roman" w:cs="Times New Roman"/>
          <w:b/>
          <w:color w:val="000000" w:themeColor="text1"/>
        </w:rPr>
      </w:pPr>
      <w:r w:rsidRPr="00BF15C3">
        <w:rPr>
          <w:rStyle w:val="acopre"/>
          <w:rFonts w:ascii="Times New Roman" w:hAnsi="Times New Roman" w:cs="Times New Roman"/>
          <w:b/>
          <w:color w:val="000000" w:themeColor="text1"/>
        </w:rPr>
        <w:lastRenderedPageBreak/>
        <w:t>References</w:t>
      </w:r>
    </w:p>
    <w:p w:rsidR="00BF15C3" w:rsidRPr="00BF15C3" w:rsidRDefault="00BF15C3" w:rsidP="00F02961">
      <w:pPr>
        <w:spacing w:line="480" w:lineRule="auto"/>
        <w:ind w:left="1440" w:hanging="1440"/>
        <w:rPr>
          <w:rStyle w:val="acopre"/>
          <w:rFonts w:ascii="Times New Roman" w:hAnsi="Times New Roman" w:cs="Times New Roman"/>
          <w:color w:val="000000" w:themeColor="text1"/>
        </w:rPr>
      </w:pPr>
      <w:r w:rsidRPr="00BF15C3">
        <w:rPr>
          <w:rStyle w:val="acopre"/>
          <w:rFonts w:ascii="Times New Roman" w:hAnsi="Times New Roman" w:cs="Times New Roman"/>
          <w:color w:val="000000" w:themeColor="text1"/>
        </w:rPr>
        <w:t xml:space="preserve">AEO Annual Reports (2020). American Eagle Outfitters, Inc. 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>Retrieved on 17 February 2021 from</w:t>
      </w:r>
      <w:r w:rsidRPr="00BF15C3">
        <w:rPr>
          <w:rFonts w:ascii="Times New Roman" w:hAnsi="Times New Roman" w:cs="Times New Roman"/>
          <w:color w:val="000000" w:themeColor="text1"/>
        </w:rPr>
        <w:t xml:space="preserve"> </w:t>
      </w:r>
      <w:hyperlink r:id="rId10" w:history="1">
        <w:r w:rsidRPr="00BF15C3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u w:val="none"/>
          </w:rPr>
          <w:t>https://www.annualreports.com/Company/american-eagle-outfitters-inc</w:t>
        </w:r>
      </w:hyperlink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:rsidR="00BF15C3" w:rsidRPr="00BF15C3" w:rsidRDefault="00BF15C3" w:rsidP="00F02961">
      <w:pPr>
        <w:spacing w:line="480" w:lineRule="auto"/>
        <w:ind w:left="1440" w:hanging="1440"/>
        <w:rPr>
          <w:rFonts w:ascii="Times New Roman" w:eastAsia="Times New Roman" w:hAnsi="Times New Roman" w:cs="Times New Roman"/>
          <w:bCs/>
          <w:color w:val="000000" w:themeColor="text1"/>
        </w:rPr>
      </w:pP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Currey, L. (2018). Tech Investments Help American Eagle Outfitters Spread Its ‘Optimistic’ Brand Worldwide. </w:t>
      </w:r>
      <w:r w:rsidRPr="00DC244F">
        <w:rPr>
          <w:rFonts w:ascii="Times New Roman" w:eastAsia="Times New Roman" w:hAnsi="Times New Roman" w:cs="Times New Roman"/>
          <w:bCs/>
          <w:i/>
          <w:color w:val="000000" w:themeColor="text1"/>
        </w:rPr>
        <w:t>Forbes</w:t>
      </w:r>
      <w:r w:rsidRPr="00BF15C3">
        <w:rPr>
          <w:rFonts w:ascii="Times New Roman" w:eastAsia="Times New Roman" w:hAnsi="Times New Roman" w:cs="Times New Roman"/>
          <w:bCs/>
          <w:color w:val="000000" w:themeColor="text1"/>
        </w:rPr>
        <w:t xml:space="preserve">. Retrieved on 17 February 2021 from </w:t>
      </w:r>
      <w:hyperlink r:id="rId11" w:history="1">
        <w:r w:rsidRPr="00BF15C3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u w:val="none"/>
          </w:rPr>
          <w:t>https://www.forbes.com/sites/oracle/2018/12/18/tech-investments-help-american-eagle-outfitters-spread-its-optimistic-brand-worldwide/?sh=6029d382a9a3</w:t>
        </w:r>
      </w:hyperlink>
    </w:p>
    <w:p w:rsidR="00BF15C3" w:rsidRPr="00BF15C3" w:rsidRDefault="00D6217E" w:rsidP="00F02961">
      <w:pPr>
        <w:spacing w:line="480" w:lineRule="auto"/>
        <w:ind w:left="1440" w:hanging="1440"/>
        <w:rPr>
          <w:rFonts w:ascii="Times New Roman" w:eastAsia="Times New Roman" w:hAnsi="Times New Roman" w:cs="Times New Roman"/>
          <w:bCs/>
          <w:color w:val="000000" w:themeColor="text1"/>
        </w:rPr>
      </w:pPr>
      <w:hyperlink r:id="rId12" w:history="1">
        <w:r w:rsidR="00BF15C3" w:rsidRPr="00BF15C3">
          <w:rPr>
            <w:rFonts w:ascii="Times New Roman" w:eastAsia="Times New Roman" w:hAnsi="Times New Roman" w:cs="Times New Roman"/>
            <w:color w:val="000000" w:themeColor="text1"/>
            <w:lang w:val="en-US"/>
          </w:rPr>
          <w:t>Schlossberg</w:t>
        </w:r>
      </w:hyperlink>
      <w:r w:rsidR="00BF15C3" w:rsidRPr="00BF15C3">
        <w:rPr>
          <w:rFonts w:ascii="Times New Roman" w:eastAsia="Times New Roman" w:hAnsi="Times New Roman" w:cs="Times New Roman"/>
          <w:color w:val="000000" w:themeColor="text1"/>
          <w:lang w:val="en-US"/>
        </w:rPr>
        <w:t>, M. (</w:t>
      </w:r>
      <w:r w:rsidR="00BF15C3" w:rsidRPr="009C47A0">
        <w:rPr>
          <w:rFonts w:ascii="Times New Roman" w:eastAsia="Times New Roman" w:hAnsi="Times New Roman" w:cs="Times New Roman"/>
          <w:color w:val="000000" w:themeColor="text1"/>
          <w:lang w:val="en-US"/>
        </w:rPr>
        <w:t>2015</w:t>
      </w:r>
      <w:r w:rsidR="00BF15C3" w:rsidRPr="00BF15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). This little-known brand with a cult following was just acquired by American Eagle. </w:t>
      </w:r>
      <w:r w:rsidR="00BF15C3" w:rsidRPr="00DC244F">
        <w:rPr>
          <w:rFonts w:ascii="Times New Roman" w:eastAsia="Times New Roman" w:hAnsi="Times New Roman" w:cs="Times New Roman"/>
          <w:i/>
          <w:color w:val="000000" w:themeColor="text1"/>
          <w:lang w:val="en-US"/>
        </w:rPr>
        <w:t>Business Insider</w:t>
      </w:r>
      <w:r w:rsidR="00BF15C3" w:rsidRPr="00BF15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r w:rsidR="00BF15C3" w:rsidRPr="00BF15C3">
        <w:rPr>
          <w:rFonts w:ascii="Times New Roman" w:eastAsia="Times New Roman" w:hAnsi="Times New Roman" w:cs="Times New Roman"/>
          <w:bCs/>
          <w:color w:val="000000" w:themeColor="text1"/>
        </w:rPr>
        <w:t>Retrieved on 17 February 2021 from</w:t>
      </w:r>
      <w:r w:rsidR="00BF15C3" w:rsidRPr="00BF15C3">
        <w:rPr>
          <w:rFonts w:ascii="Times New Roman" w:hAnsi="Times New Roman" w:cs="Times New Roman"/>
          <w:color w:val="000000" w:themeColor="text1"/>
        </w:rPr>
        <w:t xml:space="preserve"> </w:t>
      </w:r>
      <w:hyperlink r:id="rId13" w:history="1">
        <w:r w:rsidR="00BF15C3" w:rsidRPr="00BF15C3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u w:val="none"/>
          </w:rPr>
          <w:t>https://www.businessinsider.com/american-eagle-just-acquired-tailgate-2015-11?IR=T</w:t>
        </w:r>
      </w:hyperlink>
    </w:p>
    <w:p w:rsidR="00BF15C3" w:rsidRPr="00BF15C3" w:rsidRDefault="00BF15C3" w:rsidP="00F02961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BF15C3" w:rsidRPr="00BF15C3" w:rsidRDefault="00BF15C3" w:rsidP="00F02961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BF15C3" w:rsidRPr="00BF15C3" w:rsidRDefault="00BF15C3">
      <w:pPr>
        <w:rPr>
          <w:rFonts w:ascii="Times New Roman" w:hAnsi="Times New Roman" w:cs="Times New Roman"/>
          <w:color w:val="000000" w:themeColor="text1"/>
        </w:rPr>
      </w:pPr>
    </w:p>
    <w:sectPr w:rsidR="00BF15C3" w:rsidRPr="00BF15C3" w:rsidSect="00BF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7E" w:rsidRDefault="00D6217E" w:rsidP="00BF15C3">
      <w:r>
        <w:separator/>
      </w:r>
    </w:p>
  </w:endnote>
  <w:endnote w:type="continuationSeparator" w:id="0">
    <w:p w:rsidR="00D6217E" w:rsidRDefault="00D6217E" w:rsidP="00BF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7E" w:rsidRDefault="00D6217E" w:rsidP="00BF15C3">
      <w:r>
        <w:separator/>
      </w:r>
    </w:p>
  </w:footnote>
  <w:footnote w:type="continuationSeparator" w:id="0">
    <w:p w:rsidR="00D6217E" w:rsidRDefault="00D6217E" w:rsidP="00BF1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995648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7AE4" w:rsidRPr="008F7AE4" w:rsidRDefault="008F7AE4" w:rsidP="008F7AE4">
        <w:pPr>
          <w:pStyle w:val="Header"/>
          <w:rPr>
            <w:rFonts w:ascii="Times New Roman" w:hAnsi="Times New Roman" w:cs="Times New Roman"/>
          </w:rPr>
        </w:pPr>
        <w:r w:rsidRPr="008F7AE4">
          <w:rPr>
            <w:rFonts w:ascii="Times New Roman" w:hAnsi="Times New Roman" w:cs="Times New Roman"/>
            <w:color w:val="000000" w:themeColor="text1"/>
          </w:rPr>
          <w:t>RATIO ANALYSIS OF AMERICAN EAGLE OUTFITTERS</w:t>
        </w:r>
        <w:r w:rsidRPr="008F7AE4">
          <w:rPr>
            <w:rFonts w:ascii="Times New Roman" w:hAnsi="Times New Roman" w:cs="Times New Roman"/>
          </w:rPr>
          <w:t xml:space="preserve"> </w:t>
        </w:r>
        <w:r w:rsidRPr="008F7AE4">
          <w:rPr>
            <w:rFonts w:ascii="Times New Roman" w:hAnsi="Times New Roman" w:cs="Times New Roman"/>
          </w:rPr>
          <w:tab/>
        </w:r>
        <w:r w:rsidRPr="008F7AE4">
          <w:rPr>
            <w:rFonts w:ascii="Times New Roman" w:hAnsi="Times New Roman" w:cs="Times New Roman"/>
          </w:rPr>
          <w:fldChar w:fldCharType="begin"/>
        </w:r>
        <w:r w:rsidRPr="008F7AE4">
          <w:rPr>
            <w:rFonts w:ascii="Times New Roman" w:hAnsi="Times New Roman" w:cs="Times New Roman"/>
          </w:rPr>
          <w:instrText xml:space="preserve"> PAGE   \* MERGEFORMAT </w:instrText>
        </w:r>
        <w:r w:rsidRPr="008F7AE4">
          <w:rPr>
            <w:rFonts w:ascii="Times New Roman" w:hAnsi="Times New Roman" w:cs="Times New Roman"/>
          </w:rPr>
          <w:fldChar w:fldCharType="separate"/>
        </w:r>
        <w:r w:rsidR="00BA69DB">
          <w:rPr>
            <w:rFonts w:ascii="Times New Roman" w:hAnsi="Times New Roman" w:cs="Times New Roman"/>
            <w:noProof/>
          </w:rPr>
          <w:t>5</w:t>
        </w:r>
        <w:r w:rsidRPr="008F7AE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F15C3" w:rsidRDefault="00BF15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5C3" w:rsidRDefault="008F7AE4">
    <w:pPr>
      <w:pStyle w:val="Header"/>
    </w:pPr>
    <w:r>
      <w:rPr>
        <w:rFonts w:ascii="Times New Roman" w:hAnsi="Times New Roman" w:cs="Times New Roman"/>
        <w:color w:val="000000" w:themeColor="text1"/>
      </w:rPr>
      <w:t xml:space="preserve">Running Head: </w:t>
    </w:r>
    <w:r w:rsidRPr="00BF15C3">
      <w:rPr>
        <w:rFonts w:ascii="Times New Roman" w:hAnsi="Times New Roman" w:cs="Times New Roman"/>
        <w:color w:val="000000" w:themeColor="text1"/>
      </w:rPr>
      <w:t>RATIO ANALYSIS OF AMERICAN EAGLE OUTFITTERS</w:t>
    </w:r>
    <w:r>
      <w:rPr>
        <w:rFonts w:ascii="Times New Roman" w:hAnsi="Times New Roman" w:cs="Times New Roman"/>
        <w:color w:val="000000" w:themeColor="text1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754E"/>
    <w:multiLevelType w:val="hybridMultilevel"/>
    <w:tmpl w:val="2944A162"/>
    <w:lvl w:ilvl="0" w:tplc="B34E3A2C">
      <w:start w:val="17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E0"/>
    <w:rsid w:val="00022BA4"/>
    <w:rsid w:val="00075665"/>
    <w:rsid w:val="00537CF3"/>
    <w:rsid w:val="006F7816"/>
    <w:rsid w:val="007956B6"/>
    <w:rsid w:val="007B3126"/>
    <w:rsid w:val="007C510D"/>
    <w:rsid w:val="007E56E0"/>
    <w:rsid w:val="007F6D3F"/>
    <w:rsid w:val="008F7AE4"/>
    <w:rsid w:val="009C47A0"/>
    <w:rsid w:val="00B6408C"/>
    <w:rsid w:val="00BA69DB"/>
    <w:rsid w:val="00BF15C3"/>
    <w:rsid w:val="00CC3748"/>
    <w:rsid w:val="00D6217E"/>
    <w:rsid w:val="00D659F9"/>
    <w:rsid w:val="00D910B8"/>
    <w:rsid w:val="00D938A8"/>
    <w:rsid w:val="00DC244F"/>
    <w:rsid w:val="00E26EAC"/>
    <w:rsid w:val="00F0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FE997-019B-47E3-A7C5-E2D403C5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E0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9C47A0"/>
  </w:style>
  <w:style w:type="character" w:styleId="Hyperlink">
    <w:name w:val="Hyperlink"/>
    <w:basedOn w:val="DefaultParagraphFont"/>
    <w:uiPriority w:val="99"/>
    <w:unhideWhenUsed/>
    <w:rsid w:val="009C47A0"/>
    <w:rPr>
      <w:color w:val="0000FF"/>
      <w:u w:val="single"/>
    </w:rPr>
  </w:style>
  <w:style w:type="table" w:styleId="TableGrid">
    <w:name w:val="Table Grid"/>
    <w:basedOn w:val="TableNormal"/>
    <w:uiPriority w:val="39"/>
    <w:rsid w:val="007C5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EAC"/>
    <w:pPr>
      <w:ind w:left="720"/>
      <w:contextualSpacing/>
    </w:pPr>
  </w:style>
  <w:style w:type="character" w:customStyle="1" w:styleId="hgkelc">
    <w:name w:val="hgkelc"/>
    <w:basedOn w:val="DefaultParagraphFont"/>
    <w:rsid w:val="00E26EAC"/>
  </w:style>
  <w:style w:type="paragraph" w:styleId="Header">
    <w:name w:val="header"/>
    <w:basedOn w:val="Normal"/>
    <w:link w:val="HeaderChar"/>
    <w:uiPriority w:val="99"/>
    <w:unhideWhenUsed/>
    <w:rsid w:val="00BF1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5C3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F1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5C3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usinessinsider.com/american-eagle-just-acquired-tailgate-2015-11?IR=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inessinsider.com/author/mallory-schlossberg" TargetMode="External"/><Relationship Id="rId12" Type="http://schemas.openxmlformats.org/officeDocument/2006/relationships/hyperlink" Target="https://www.businessinsider.com/author/mallory-schlossbe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bes.com/sites/oracle/2018/12/18/tech-investments-help-american-eagle-outfitters-spread-its-optimistic-brand-worldwide/?sh=6029d382a9a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nnualreports.com/Company/american-eagle-outfitters-inc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2021-02-17T13:08:00Z</dcterms:created>
  <dcterms:modified xsi:type="dcterms:W3CDTF">2021-02-17T16:15:00Z</dcterms:modified>
</cp:coreProperties>
</file>